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2E" w:rsidRDefault="009A3D2E" w:rsidP="009A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2E" w:rsidRDefault="009A3D2E" w:rsidP="009A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D2E" w:rsidRDefault="009A3D2E" w:rsidP="009A3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17.05.2023</w:t>
      </w:r>
    </w:p>
    <w:p w:rsidR="009A3D2E" w:rsidRDefault="009A3D2E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2E" w:rsidRDefault="009A3D2E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«Теперь органы государственной власти и органы местного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самоуправления представляют заявления о кадастровом учете и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регистрации прав и прилагаемые к ним документы в орган регистрации</w:t>
      </w:r>
    </w:p>
    <w:p w:rsidR="008177FF" w:rsidRPr="008177FF" w:rsidRDefault="008177FF" w:rsidP="0081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FF">
        <w:rPr>
          <w:rFonts w:ascii="Times New Roman" w:hAnsi="Times New Roman" w:cs="Times New Roman"/>
          <w:b/>
          <w:sz w:val="28"/>
          <w:szCs w:val="28"/>
        </w:rPr>
        <w:t>прав только в форме электронных документов»</w:t>
      </w:r>
      <w:r w:rsidRPr="008177FF">
        <w:rPr>
          <w:rFonts w:ascii="Times New Roman" w:hAnsi="Times New Roman" w:cs="Times New Roman"/>
          <w:b/>
          <w:sz w:val="28"/>
          <w:szCs w:val="28"/>
        </w:rPr>
        <w:br/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С 01.01.2023 вступил в силу пункт 1.4. статьи 18 Федерального закона от</w:t>
      </w:r>
    </w:p>
    <w:p w:rsid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недвижимости» (далее –Закон о регистрации), в соответствии с которым органы государственной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власти и органы местного самоуправления представляют заявления о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государственном кадастровом учете и (или) государственной регистрации прав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и прилагаемые к ним документы в орган регистрации прав исключительно в</w:t>
      </w:r>
      <w:r w:rsidR="00BB6F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177FF">
        <w:rPr>
          <w:rFonts w:ascii="Times New Roman" w:hAnsi="Times New Roman" w:cs="Times New Roman"/>
          <w:sz w:val="28"/>
          <w:szCs w:val="28"/>
        </w:rPr>
        <w:t>форме электронных документов.</w:t>
      </w:r>
    </w:p>
    <w:p w:rsidR="00262835" w:rsidRPr="008177FF" w:rsidRDefault="00262835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Таким образом, с 01.01.2023 органы государственной власти и органы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местного самоуправления утратили возможность представления документов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для осуществления государственного кадастрового учета и (или)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государственной регистрации прав на бумажном носителе через приемные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 xml:space="preserve">пункты многофункциональных центров и Филиалов «ППК </w:t>
      </w:r>
      <w:proofErr w:type="spellStart"/>
      <w:r w:rsidRPr="008177F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177FF">
        <w:rPr>
          <w:rFonts w:ascii="Times New Roman" w:hAnsi="Times New Roman" w:cs="Times New Roman"/>
          <w:sz w:val="28"/>
          <w:szCs w:val="28"/>
        </w:rPr>
        <w:t>».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Положения части 2 статьи 19 Закона о регистрации обязывают органы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государственной власти или органы местного самоуправления в случае, если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право, ограничение права или обременение объекта недвижимости возникают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на основании акта органа государственной власти или акта органа местного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самоуправления либо сделки с органом государственной власти или органом</w:t>
      </w:r>
      <w:r w:rsidR="00262835">
        <w:rPr>
          <w:rFonts w:ascii="Times New Roman" w:hAnsi="Times New Roman" w:cs="Times New Roman"/>
          <w:sz w:val="28"/>
          <w:szCs w:val="28"/>
        </w:rPr>
        <w:t xml:space="preserve">  </w:t>
      </w:r>
      <w:r w:rsidRPr="008177FF">
        <w:rPr>
          <w:rFonts w:ascii="Times New Roman" w:hAnsi="Times New Roman" w:cs="Times New Roman"/>
          <w:sz w:val="28"/>
          <w:szCs w:val="28"/>
        </w:rPr>
        <w:t>местного самоуправления, в том числе сделки, совершенной на основании акта</w:t>
      </w:r>
      <w:r w:rsidR="00262835">
        <w:rPr>
          <w:rFonts w:ascii="Times New Roman" w:hAnsi="Times New Roman" w:cs="Times New Roman"/>
          <w:sz w:val="28"/>
          <w:szCs w:val="28"/>
        </w:rPr>
        <w:t xml:space="preserve">  </w:t>
      </w:r>
      <w:r w:rsidRPr="008177FF">
        <w:rPr>
          <w:rFonts w:ascii="Times New Roman" w:hAnsi="Times New Roman" w:cs="Times New Roman"/>
          <w:sz w:val="28"/>
          <w:szCs w:val="28"/>
        </w:rPr>
        <w:t>органа государственной власти или акта органа местного самоуправления, 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срок не позднее пяти рабочих дней с даты принятия такого акта или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совершения такой сделки обязан направить в орган регистрации прав заявление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 государственной регистрации прав и прилагаемые к нему документы в</w:t>
      </w:r>
      <w:r w:rsidR="00262835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отношении соответствующего объекта недвижимости.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При заключении сделок с органами государственной власти и местного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самоуправления гражданину не потребуется оформлять электронную подпись.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Органы власти и местного самоуправления наделяются правом подготовить</w:t>
      </w:r>
    </w:p>
    <w:p w:rsidR="008177FF" w:rsidRPr="008177FF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t>скан-образ подписанного собственноручно гражданином документа и</w:t>
      </w:r>
    </w:p>
    <w:p w:rsidR="00454BB5" w:rsidRDefault="008177FF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FF">
        <w:rPr>
          <w:rFonts w:ascii="Times New Roman" w:hAnsi="Times New Roman" w:cs="Times New Roman"/>
          <w:sz w:val="28"/>
          <w:szCs w:val="28"/>
        </w:rPr>
        <w:lastRenderedPageBreak/>
        <w:t>удостоверить его равнозначность. Изготовленный должностным лицом органа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 электронный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образ документа имеет ту же юридическую силу, что и документ на бумажном</w:t>
      </w:r>
      <w:r w:rsidR="009A3D2E">
        <w:rPr>
          <w:rFonts w:ascii="Times New Roman" w:hAnsi="Times New Roman" w:cs="Times New Roman"/>
          <w:sz w:val="28"/>
          <w:szCs w:val="28"/>
        </w:rPr>
        <w:t xml:space="preserve"> </w:t>
      </w:r>
      <w:r w:rsidRPr="008177FF">
        <w:rPr>
          <w:rFonts w:ascii="Times New Roman" w:hAnsi="Times New Roman" w:cs="Times New Roman"/>
          <w:sz w:val="28"/>
          <w:szCs w:val="28"/>
        </w:rPr>
        <w:t>носителе.</w:t>
      </w:r>
      <w:r w:rsidRPr="008177FF">
        <w:rPr>
          <w:rFonts w:ascii="Times New Roman" w:hAnsi="Times New Roman" w:cs="Times New Roman"/>
          <w:sz w:val="28"/>
          <w:szCs w:val="28"/>
        </w:rPr>
        <w:cr/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Никитюк</w:t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недвижимости нежилого</w:t>
      </w:r>
    </w:p>
    <w:p w:rsidR="009A3D2E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назначении и  ипотеки </w:t>
      </w:r>
    </w:p>
    <w:p w:rsidR="009A3D2E" w:rsidRPr="008177FF" w:rsidRDefault="009A3D2E" w:rsidP="008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D2E" w:rsidRPr="008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F"/>
    <w:rsid w:val="00262835"/>
    <w:rsid w:val="00454BB5"/>
    <w:rsid w:val="008177FF"/>
    <w:rsid w:val="009A3D2E"/>
    <w:rsid w:val="00B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F41F-2B4F-400A-A389-59A4392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brandten</dc:creator>
  <cp:lastModifiedBy>Upravd</cp:lastModifiedBy>
  <cp:revision>2</cp:revision>
  <dcterms:created xsi:type="dcterms:W3CDTF">2023-05-16T11:23:00Z</dcterms:created>
  <dcterms:modified xsi:type="dcterms:W3CDTF">2023-05-22T05:04:00Z</dcterms:modified>
</cp:coreProperties>
</file>